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E7" w:rsidRPr="008637E7" w:rsidRDefault="008637E7" w:rsidP="0086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E7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637E7" w:rsidRPr="008637E7" w:rsidRDefault="008637E7" w:rsidP="00863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E7">
        <w:rPr>
          <w:rFonts w:ascii="Times New Roman" w:hAnsi="Times New Roman" w:cs="Times New Roman"/>
          <w:b/>
          <w:sz w:val="28"/>
          <w:szCs w:val="28"/>
        </w:rPr>
        <w:t>про роботу архівного відділу</w:t>
      </w:r>
    </w:p>
    <w:p w:rsidR="008637E7" w:rsidRPr="008637E7" w:rsidRDefault="008637E7" w:rsidP="00863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7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22BC">
        <w:rPr>
          <w:rFonts w:ascii="Times New Roman" w:hAnsi="Times New Roman" w:cs="Times New Roman"/>
          <w:b/>
          <w:sz w:val="28"/>
          <w:szCs w:val="28"/>
        </w:rPr>
        <w:t>березень</w:t>
      </w:r>
      <w:r w:rsidRPr="008637E7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 xml:space="preserve">Приймалась участь у щотижневих оперативних нарадах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Підготовлено та оприлюднено на офіційному сайті Ніжинської міської ради 1 проект рішення міської ради «Про затвердження Положення про архівний відділ виконавчого комітету Ніжинської міської ради Чернігівської області»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Проведено засідання експертної комісії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Складено 1 протокол засідання ЕК архівного відділу виконавчого комітету Ніжинської міської ради та 2 витяги з протоколу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Надавалась методична та практична допомога щодо складання описів справ та актів про ви</w:t>
      </w:r>
      <w:r>
        <w:rPr>
          <w:rFonts w:ascii="Times New Roman" w:hAnsi="Times New Roman" w:cs="Times New Roman"/>
          <w:sz w:val="28"/>
          <w:szCs w:val="28"/>
        </w:rPr>
        <w:t>лучення для знищення документів;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Упорядковано 78 справ постійного зберігання та 510 справ з кадрових питань (особового складу). Підготовлено на розгляд експертно-перевірної комісії Державного архіву Чернігівської області 3 описів на 78 справ постійного зберігання та 3 описів на 510 справ з кадрових питань (особового складу)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Прийнято на постійне зберігання 46 справ від 2 установ міста. Складено 2 акти приймання-передавання справ на постійне зберігання до архівного відділу.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 xml:space="preserve">Здійснено шифрування 46 справ шляхом проставлення архівних шифрів. Перевірено фізичний стан документів, нумерацію аркушів, наявність дублетних матеріалів, оформлення титульних та </w:t>
      </w:r>
      <w:proofErr w:type="spellStart"/>
      <w:r w:rsidRPr="00DA22BC">
        <w:rPr>
          <w:rFonts w:ascii="Times New Roman" w:hAnsi="Times New Roman" w:cs="Times New Roman"/>
          <w:sz w:val="28"/>
          <w:szCs w:val="28"/>
        </w:rPr>
        <w:t>засвідчувальних</w:t>
      </w:r>
      <w:proofErr w:type="spellEnd"/>
      <w:r w:rsidRPr="00DA22BC">
        <w:rPr>
          <w:rFonts w:ascii="Times New Roman" w:hAnsi="Times New Roman" w:cs="Times New Roman"/>
          <w:sz w:val="28"/>
          <w:szCs w:val="28"/>
        </w:rPr>
        <w:t xml:space="preserve"> написів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Переміщено 295 справ в середині архівосховища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Складено та погоджено акти про вилучення для знищення документів, не внесених до НАФ 2 уста</w:t>
      </w:r>
      <w:r>
        <w:rPr>
          <w:rFonts w:ascii="Times New Roman" w:hAnsi="Times New Roman" w:cs="Times New Roman"/>
          <w:sz w:val="28"/>
          <w:szCs w:val="28"/>
        </w:rPr>
        <w:t>нов на 873 справи (125 позицій);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Закартоновано 46 архівних справ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Виготовлено та наклеєно 10 ярликів на картонажах та зв’язках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11</w:t>
      </w:r>
      <w:r w:rsidRPr="00DA22BC">
        <w:rPr>
          <w:rFonts w:ascii="Times New Roman" w:hAnsi="Times New Roman" w:cs="Times New Roman"/>
          <w:sz w:val="28"/>
          <w:szCs w:val="28"/>
        </w:rPr>
        <w:tab/>
        <w:t xml:space="preserve">Упорядковано та </w:t>
      </w:r>
      <w:proofErr w:type="spellStart"/>
      <w:r w:rsidRPr="00DA22BC">
        <w:rPr>
          <w:rFonts w:ascii="Times New Roman" w:hAnsi="Times New Roman" w:cs="Times New Roman"/>
          <w:sz w:val="28"/>
          <w:szCs w:val="28"/>
        </w:rPr>
        <w:t>підшито</w:t>
      </w:r>
      <w:proofErr w:type="spellEnd"/>
      <w:r w:rsidRPr="00DA22BC">
        <w:rPr>
          <w:rFonts w:ascii="Times New Roman" w:hAnsi="Times New Roman" w:cs="Times New Roman"/>
          <w:sz w:val="28"/>
          <w:szCs w:val="28"/>
        </w:rPr>
        <w:t xml:space="preserve"> 127 справ фондів, проводився облік документів та вносилися зміни до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Проведено перевірку - наявності справ в архівосховищі 4 архівних фондів на 363 справи. Оформлено результати перевірки наявності та фізичного стану документів шляхом підготовки 4 актів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Надавались консультації відповідальним за архіви та діловодних служб міста щодо упорядкування архівних справ, складання описів справ,  актів про вилучення для знищення документів, не внесених до НАФ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За зверненнями із архівосховища видано 12 справ. Здійснювався контроль за своєчасним їх поверненням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lastRenderedPageBreak/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Складено 46 тематичних карток на фонди управлінської документації постійного зберігання. Картки включено до систематичного каталогу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Надійшло 7 звернень від громадян та 5 запитів від установ. Підготовлено та видано 8 архівних довідок, 5 витягів з архівних документів. Надано 2 негативні відповіді. 1 звернення переадресоване за належністю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BC" w:rsidRPr="00DA22BC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Готувались матеріали, що стосуються адміністративної комісії (реєстрація протоколів, підготовка постанов про адміністративні правопорушення, відправлення повідомлень, оформлення протоколу)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7E7" w:rsidRDefault="00DA22BC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DA22B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BC">
        <w:rPr>
          <w:rFonts w:ascii="Times New Roman" w:hAnsi="Times New Roman" w:cs="Times New Roman"/>
          <w:sz w:val="28"/>
          <w:szCs w:val="28"/>
        </w:rPr>
        <w:tab/>
        <w:t>Приймалася участь в загальноміських заходах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69E" w:rsidRDefault="0017369E" w:rsidP="00DA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69E" w:rsidRDefault="0017369E" w:rsidP="00DA22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69E" w:rsidRPr="006C36DF" w:rsidRDefault="006C36DF" w:rsidP="00DA22BC">
      <w:pPr>
        <w:jc w:val="both"/>
        <w:rPr>
          <w:rFonts w:ascii="Times New Roman" w:hAnsi="Times New Roman" w:cs="Times New Roman"/>
          <w:sz w:val="28"/>
          <w:szCs w:val="28"/>
        </w:rPr>
      </w:pPr>
      <w:r w:rsidRPr="006C36DF">
        <w:rPr>
          <w:rFonts w:ascii="Times New Roman" w:hAnsi="Times New Roman" w:cs="Times New Roman"/>
          <w:sz w:val="28"/>
          <w:szCs w:val="28"/>
        </w:rPr>
        <w:t xml:space="preserve">Начальник архівного відділу </w:t>
      </w:r>
      <w:r w:rsidRPr="006C36DF">
        <w:rPr>
          <w:rFonts w:ascii="Times New Roman" w:hAnsi="Times New Roman" w:cs="Times New Roman"/>
          <w:sz w:val="28"/>
          <w:szCs w:val="28"/>
        </w:rPr>
        <w:tab/>
      </w:r>
      <w:r w:rsidRPr="006C36DF">
        <w:rPr>
          <w:rFonts w:ascii="Times New Roman" w:hAnsi="Times New Roman" w:cs="Times New Roman"/>
          <w:sz w:val="28"/>
          <w:szCs w:val="28"/>
        </w:rPr>
        <w:tab/>
      </w:r>
      <w:r w:rsidRPr="006C36DF">
        <w:rPr>
          <w:rFonts w:ascii="Times New Roman" w:hAnsi="Times New Roman" w:cs="Times New Roman"/>
          <w:sz w:val="28"/>
          <w:szCs w:val="28"/>
        </w:rPr>
        <w:tab/>
      </w:r>
      <w:r w:rsidRPr="006C36DF">
        <w:rPr>
          <w:rFonts w:ascii="Times New Roman" w:hAnsi="Times New Roman" w:cs="Times New Roman"/>
          <w:sz w:val="28"/>
          <w:szCs w:val="28"/>
        </w:rPr>
        <w:tab/>
      </w:r>
      <w:r w:rsidRPr="006C36DF">
        <w:rPr>
          <w:rFonts w:ascii="Times New Roman" w:hAnsi="Times New Roman" w:cs="Times New Roman"/>
          <w:sz w:val="28"/>
          <w:szCs w:val="28"/>
        </w:rPr>
        <w:tab/>
      </w:r>
      <w:r w:rsidRPr="006C36DF">
        <w:rPr>
          <w:rFonts w:ascii="Times New Roman" w:hAnsi="Times New Roman" w:cs="Times New Roman"/>
          <w:sz w:val="28"/>
          <w:szCs w:val="28"/>
        </w:rPr>
        <w:tab/>
        <w:t>Світлана</w:t>
      </w:r>
      <w:bookmarkStart w:id="0" w:name="_GoBack"/>
      <w:bookmarkEnd w:id="0"/>
      <w:r w:rsidRPr="006C36DF">
        <w:rPr>
          <w:rFonts w:ascii="Times New Roman" w:hAnsi="Times New Roman" w:cs="Times New Roman"/>
          <w:sz w:val="28"/>
          <w:szCs w:val="28"/>
        </w:rPr>
        <w:t xml:space="preserve"> ТРУШ</w:t>
      </w:r>
    </w:p>
    <w:sectPr w:rsidR="0017369E" w:rsidRPr="006C36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5"/>
    <w:rsid w:val="0011790E"/>
    <w:rsid w:val="0017067C"/>
    <w:rsid w:val="0017369E"/>
    <w:rsid w:val="00276285"/>
    <w:rsid w:val="003D3960"/>
    <w:rsid w:val="005154B2"/>
    <w:rsid w:val="006B7FF0"/>
    <w:rsid w:val="006C36DF"/>
    <w:rsid w:val="007B2085"/>
    <w:rsid w:val="008637E7"/>
    <w:rsid w:val="00A9686C"/>
    <w:rsid w:val="00D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85B4"/>
  <w15:chartTrackingRefBased/>
  <w15:docId w15:val="{50A49409-C3B9-498D-9346-29BD5805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2020-04-07T11:32:00Z</dcterms:created>
  <dcterms:modified xsi:type="dcterms:W3CDTF">2020-04-07T12:20:00Z</dcterms:modified>
</cp:coreProperties>
</file>